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09" w:rsidRDefault="00B94A09" w:rsidP="00B94A09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Додаток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2 </w:t>
      </w:r>
    </w:p>
    <w:p w:rsidR="00B94A09" w:rsidRPr="00562573" w:rsidRDefault="00B94A09" w:rsidP="00B94A09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до</w:t>
      </w:r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р</w:t>
      </w:r>
      <w:proofErr w:type="gramEnd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ішення</w:t>
      </w:r>
      <w:proofErr w:type="spellEnd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57DD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</w:t>
      </w:r>
      <w:proofErr w:type="spellStart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иконавчого</w:t>
      </w:r>
      <w:proofErr w:type="spellEnd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комітету</w:t>
      </w:r>
      <w:proofErr w:type="spellEnd"/>
    </w:p>
    <w:p w:rsidR="00B94A09" w:rsidRPr="00B94A09" w:rsidRDefault="00B94A09" w:rsidP="00B94A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 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від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31.10</w:t>
      </w:r>
      <w:r w:rsidRPr="00562573">
        <w:rPr>
          <w:rFonts w:ascii="Times New Roman" w:hAnsi="Times New Roman"/>
          <w:sz w:val="28"/>
          <w:szCs w:val="28"/>
          <w:bdr w:val="none" w:sz="0" w:space="0" w:color="auto" w:frame="1"/>
        </w:rPr>
        <w:t>.2019 р.  №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129</w:t>
      </w:r>
    </w:p>
    <w:p w:rsidR="00960FA1" w:rsidRPr="00FB3103" w:rsidRDefault="00960FA1" w:rsidP="00960F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60FA1" w:rsidRPr="00FB3103" w:rsidRDefault="00960FA1" w:rsidP="00960FA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</w:p>
    <w:p w:rsidR="00960FA1" w:rsidRPr="00FB3103" w:rsidRDefault="004E6351" w:rsidP="00960FA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 </w:t>
      </w:r>
      <w:proofErr w:type="spellStart"/>
      <w:r w:rsidR="00B94A0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омісію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визначення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розміру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збиткі</w:t>
      </w:r>
      <w:proofErr w:type="gram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960FA1" w:rsidRPr="00FB3103" w:rsidRDefault="00960FA1" w:rsidP="00960FA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заподіяних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Іларіонівській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селищній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раді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960FA1" w:rsidRPr="00FB3103" w:rsidRDefault="00960FA1" w:rsidP="00960FA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власникам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землі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землекористувачам</w:t>
      </w:r>
      <w:proofErr w:type="spellEnd"/>
    </w:p>
    <w:p w:rsidR="00960FA1" w:rsidRPr="00FB3103" w:rsidRDefault="00960FA1" w:rsidP="00960FA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використанні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земельних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ділянок</w:t>
      </w:r>
      <w:proofErr w:type="spellEnd"/>
    </w:p>
    <w:p w:rsidR="00960FA1" w:rsidRPr="00FB3103" w:rsidRDefault="00960FA1" w:rsidP="00960FA1">
      <w:pPr>
        <w:pStyle w:val="a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60FA1" w:rsidRPr="00FB3103" w:rsidRDefault="00960FA1" w:rsidP="00B94A09">
      <w:pPr>
        <w:pStyle w:val="Compac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Загальн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</w:p>
    <w:p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103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Іларіонівській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селищній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-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Ком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B3103">
        <w:rPr>
          <w:rFonts w:ascii="Times New Roman" w:hAnsi="Times New Roman" w:cs="Times New Roman"/>
          <w:sz w:val="28"/>
          <w:szCs w:val="28"/>
        </w:rPr>
        <w:t xml:space="preserve">),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створено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метою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ру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Іларіонівській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селищній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порушенням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діючого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.</w:t>
      </w:r>
    </w:p>
    <w:p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1.2.У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Порядком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затвердженим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Міні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№284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19.04.1993р. «Про порядок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рішеннями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нормативно-правовими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актами.</w:t>
      </w:r>
    </w:p>
    <w:p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proofErr w:type="gramStart"/>
      <w:r w:rsid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є:</w:t>
      </w:r>
      <w:proofErr w:type="gramEnd"/>
    </w:p>
    <w:p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1.3.1.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60FA1" w:rsidRPr="00FB3103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правовстановлюючих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документі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4A09" w:rsidRDefault="00B94A09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не за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цільовим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призначенням;</w:t>
      </w:r>
      <w:proofErr w:type="spellEnd"/>
    </w:p>
    <w:p w:rsidR="00B94A09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погіршення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непридатність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цільовим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призначенням;</w:t>
      </w:r>
      <w:proofErr w:type="spellEnd"/>
    </w:p>
    <w:p w:rsidR="00B94A09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г) в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України.</w:t>
      </w:r>
    </w:p>
    <w:p w:rsidR="00960FA1" w:rsidRPr="00FB3103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1.3.2.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земельною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без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Pr="00FB3103" w:rsidRDefault="00960FA1" w:rsidP="00B94A09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Pr="00FB3103" w:rsidRDefault="00960FA1" w:rsidP="00B94A09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2.1. Формою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4A09" w:rsidRDefault="00960FA1" w:rsidP="00B94A09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скликається</w:t>
      </w:r>
      <w:proofErr w:type="spellEnd"/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головою Комісії.</w:t>
      </w:r>
    </w:p>
    <w:p w:rsidR="00960FA1" w:rsidRPr="00FB3103" w:rsidRDefault="00960FA1" w:rsidP="00B94A09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2.3.Засі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дання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голова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заступник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2.4.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покладається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на секретаря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на члена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2.5.Ведення протоколу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листа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присутніх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невід’ємною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протоколу,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член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Pr="00FB3103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3103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данн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: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103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щодо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103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здійснених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та проводиться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роз’яснювальна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порушник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B310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B3103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ініціюються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порушників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заподіяних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B94A09" w:rsidRPr="00B94A09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завдав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землекористувач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власнику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земельної ділянки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користуван</w:t>
      </w:r>
      <w:r w:rsidR="00325162" w:rsidRPr="00B94A09">
        <w:rPr>
          <w:rFonts w:ascii="Times New Roman" w:hAnsi="Times New Roman" w:cs="Times New Roman"/>
          <w:sz w:val="28"/>
          <w:szCs w:val="28"/>
        </w:rPr>
        <w:t xml:space="preserve">ня нею без </w:t>
      </w:r>
      <w:proofErr w:type="spellStart"/>
      <w:r w:rsidR="00325162" w:rsidRPr="00B94A09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="00325162"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162" w:rsidRPr="00B94A09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="00325162"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5162" w:rsidRPr="00B94A0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325162" w:rsidRPr="00B94A0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дстави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>.</w:t>
      </w:r>
    </w:p>
    <w:p w:rsidR="00960FA1" w:rsidRPr="00FB3103" w:rsidRDefault="00B94A09" w:rsidP="00B9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r w:rsidR="00960FA1" w:rsidRPr="00B94A09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</w:rPr>
        <w:t>Голова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</w:rPr>
        <w:t>Ко</w:t>
      </w:r>
      <w:r w:rsidR="00960FA1" w:rsidRPr="00B94A09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="00960FA1" w:rsidRPr="00B94A09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proofErr w:type="gramEnd"/>
      <w:r w:rsidR="00960FA1" w:rsidRPr="00B94A09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</w:rPr>
        <w:t>: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регулярне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скликання засідань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FB31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3103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3103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B94A09" w:rsidRPr="00B94A09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запрошених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складу Комі</w:t>
      </w:r>
      <w:proofErr w:type="gramStart"/>
      <w:r w:rsidRPr="00B94A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4A09">
        <w:rPr>
          <w:rFonts w:ascii="Times New Roman" w:hAnsi="Times New Roman" w:cs="Times New Roman"/>
          <w:sz w:val="28"/>
          <w:szCs w:val="28"/>
        </w:rPr>
        <w:t>ії.</w:t>
      </w:r>
    </w:p>
    <w:p w:rsidR="00960FA1" w:rsidRPr="00B94A09" w:rsidRDefault="00960FA1" w:rsidP="00B9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09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Pr="00B94A09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B94A09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>:</w:t>
      </w:r>
    </w:p>
    <w:p w:rsidR="00960FA1" w:rsidRPr="00960FA1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B3103">
        <w:rPr>
          <w:rFonts w:ascii="Times New Roman" w:hAnsi="Times New Roman" w:cs="Times New Roman"/>
          <w:sz w:val="28"/>
          <w:szCs w:val="28"/>
        </w:rPr>
        <w:t>у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тому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землекористувачів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FB3103">
        <w:rPr>
          <w:rFonts w:ascii="Times New Roman" w:hAnsi="Times New Roman" w:cs="Times New Roman"/>
          <w:sz w:val="28"/>
          <w:szCs w:val="28"/>
        </w:rPr>
        <w:t>щодо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сця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та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часу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; -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акт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в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FB31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3103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за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матер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алами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з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збитк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в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60FA1" w:rsidRPr="00960FA1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завдав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землекористувач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власнику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земельної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ділянки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користування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нею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без</w:t>
      </w:r>
      <w:r w:rsidRPr="00960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правово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3103">
        <w:rPr>
          <w:rFonts w:ascii="Times New Roman" w:hAnsi="Times New Roman" w:cs="Times New Roman"/>
          <w:sz w:val="28"/>
          <w:szCs w:val="28"/>
        </w:rPr>
        <w:t>ідстави</w:t>
      </w:r>
      <w:proofErr w:type="spellEnd"/>
      <w:r w:rsidRPr="00960FA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57DD7" w:rsidRPr="00E57DD7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збере</w:t>
      </w:r>
      <w:r w:rsidR="00E57DD7" w:rsidRPr="00E57DD7"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57DD7" w:rsidRPr="00E57DD7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E57DD7" w:rsidRPr="00E57DD7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D7" w:rsidRPr="00E57DD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D7" w:rsidRPr="00E57DD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FA1" w:rsidRPr="00E57DD7" w:rsidRDefault="00960FA1" w:rsidP="00E57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D7">
        <w:rPr>
          <w:rFonts w:ascii="Times New Roman" w:hAnsi="Times New Roman" w:cs="Times New Roman"/>
          <w:sz w:val="28"/>
          <w:szCs w:val="28"/>
        </w:rPr>
        <w:t xml:space="preserve">2.9.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Члени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Pr="00E57DD7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E57DD7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>: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FB31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3103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Pr="00FB3103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висловити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окрему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думку з 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кожного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порушеного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голосуванн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E57DD7" w:rsidRPr="00E57DD7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proofErr w:type="gramStart"/>
      <w:r w:rsidRPr="00E57D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7DD7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Комісії.</w:t>
      </w:r>
    </w:p>
    <w:p w:rsidR="00960FA1" w:rsidRPr="00E57DD7" w:rsidRDefault="00960FA1" w:rsidP="00E57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D7">
        <w:rPr>
          <w:rFonts w:ascii="Times New Roman" w:hAnsi="Times New Roman" w:cs="Times New Roman"/>
          <w:sz w:val="28"/>
          <w:szCs w:val="28"/>
        </w:rPr>
        <w:t xml:space="preserve">2.10.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Ком</w:t>
      </w:r>
      <w:r w:rsidRPr="00E57DD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Pr="00E57DD7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E57DD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Pr="00E57DD7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proofErr w:type="gram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>:</w:t>
      </w:r>
    </w:p>
    <w:p w:rsidR="00960FA1" w:rsidRPr="00FB3103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довідкові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нш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межах</w:t>
      </w:r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діючим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CC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:rsidR="00960FA1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звертатись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із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запитами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запрошувати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днань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0FA1" w:rsidRPr="00FB3103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звертатись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листами про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правоохоро</w:t>
      </w:r>
      <w:r>
        <w:rPr>
          <w:rFonts w:ascii="Times New Roman" w:hAnsi="Times New Roman" w:cs="Times New Roman"/>
          <w:sz w:val="28"/>
          <w:szCs w:val="28"/>
          <w:lang w:val="ru-RU"/>
        </w:rPr>
        <w:t>нних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контролюючих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0FA1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звертатись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позапланових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перев</w:t>
      </w:r>
      <w:r>
        <w:rPr>
          <w:rFonts w:ascii="Times New Roman" w:hAnsi="Times New Roman" w:cs="Times New Roman"/>
          <w:sz w:val="28"/>
          <w:szCs w:val="28"/>
          <w:lang w:val="ru-RU"/>
        </w:rPr>
        <w:t>ірок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0FA1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sz w:val="28"/>
          <w:szCs w:val="28"/>
          <w:lang w:val="ru-RU"/>
        </w:rPr>
        <w:t>ідності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правоохоронні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дійснення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оперативно-розшукової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іяльності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вжиття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ідповідних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0FA1" w:rsidRPr="00FB3103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з’ясування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нанесених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57DD7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комунальні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57DD7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E57DD7" w:rsidRDefault="00960FA1" w:rsidP="00E57DD7">
      <w:pPr>
        <w:pStyle w:val="Compact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2.11.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погоджено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намі</w:t>
      </w:r>
      <w:proofErr w:type="gram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щодо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добровільне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 нею без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підстави.</w:t>
      </w:r>
    </w:p>
    <w:p w:rsidR="00960FA1" w:rsidRPr="00FB3103" w:rsidRDefault="00960FA1" w:rsidP="00E57DD7">
      <w:pPr>
        <w:pStyle w:val="Compact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E63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6351">
        <w:rPr>
          <w:rFonts w:ascii="Times New Roman" w:hAnsi="Times New Roman" w:cs="Times New Roman"/>
          <w:sz w:val="28"/>
          <w:szCs w:val="28"/>
          <w:lang w:val="ru-RU"/>
        </w:rPr>
        <w:t>вважає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правомочним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участь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половини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складу.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протоколу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підписує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головою та секретарем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4E63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дсутност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особами,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2.3 та 2.4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7DD7" w:rsidRPr="00E57DD7" w:rsidRDefault="00960FA1" w:rsidP="00B94A09">
      <w:pPr>
        <w:pStyle w:val="Compac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розм</w:t>
      </w:r>
      <w:r w:rsidRPr="00E57DD7">
        <w:rPr>
          <w:rFonts w:ascii="Times New Roman" w:hAnsi="Times New Roman" w:cs="Times New Roman"/>
          <w:sz w:val="28"/>
          <w:szCs w:val="28"/>
          <w:lang w:val="uk-UA"/>
        </w:rPr>
        <w:t>іру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збитк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57DD7">
        <w:rPr>
          <w:rFonts w:ascii="Times New Roman" w:hAnsi="Times New Roman" w:cs="Times New Roman"/>
          <w:sz w:val="28"/>
          <w:szCs w:val="28"/>
        </w:rPr>
        <w:t>в</w:t>
      </w:r>
      <w:r w:rsidRPr="00E57D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7DD7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57DD7">
        <w:rPr>
          <w:rFonts w:ascii="Times New Roman" w:hAnsi="Times New Roman" w:cs="Times New Roman"/>
          <w:sz w:val="28"/>
          <w:szCs w:val="28"/>
          <w:lang w:val="ru-RU"/>
        </w:rPr>
        <w:t>ідставі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Акта,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фіксує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довідки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нормативну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грошову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земельноі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ділянки,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довідки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сплату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орендної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плати за землю (у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), а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з’ясування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збитків.</w:t>
      </w:r>
    </w:p>
    <w:p w:rsidR="00E57DD7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7DD7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>3.3.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ал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</w:t>
      </w:r>
      <w:r>
        <w:rPr>
          <w:rFonts w:ascii="Times New Roman" w:hAnsi="Times New Roman" w:cs="Times New Roman"/>
          <w:sz w:val="28"/>
          <w:szCs w:val="28"/>
          <w:lang w:val="ru-RU"/>
        </w:rPr>
        <w:t>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оформлюються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дпису</w:t>
      </w:r>
      <w:r>
        <w:rPr>
          <w:rFonts w:ascii="Times New Roman" w:hAnsi="Times New Roman" w:cs="Times New Roman"/>
          <w:sz w:val="28"/>
          <w:szCs w:val="28"/>
          <w:lang w:val="ru-RU"/>
        </w:rPr>
        <w:t>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головою та секретарем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особами,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2.3 та 2.4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затверд</w:t>
      </w:r>
      <w:r>
        <w:rPr>
          <w:rFonts w:ascii="Times New Roman" w:hAnsi="Times New Roman" w:cs="Times New Roman"/>
          <w:sz w:val="28"/>
          <w:szCs w:val="28"/>
          <w:lang w:val="ru-RU"/>
        </w:rPr>
        <w:t>жуються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тету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960FA1" w:rsidRPr="00FB3103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>3.4.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відшкодовуються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ідприємствами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яли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кошт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Default="00960FA1" w:rsidP="00B94A0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3.5. 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дшкодува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вст</w:t>
      </w:r>
      <w:r>
        <w:rPr>
          <w:rFonts w:ascii="Times New Roman" w:hAnsi="Times New Roman" w:cs="Times New Roman"/>
          <w:sz w:val="28"/>
          <w:szCs w:val="28"/>
          <w:lang w:val="ru-RU"/>
        </w:rPr>
        <w:t>ановлений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п. 3.4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строк,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щодо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ідшкодування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судовому порядку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960FA1" w:rsidRPr="00E57DD7" w:rsidRDefault="00960FA1" w:rsidP="00E57DD7">
      <w:pPr>
        <w:pStyle w:val="Compact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земельної ділянки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 нею без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57DD7">
        <w:rPr>
          <w:rFonts w:ascii="Times New Roman" w:hAnsi="Times New Roman" w:cs="Times New Roman"/>
          <w:sz w:val="28"/>
          <w:szCs w:val="28"/>
          <w:lang w:val="ru-RU"/>
        </w:rPr>
        <w:t>ідстави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4.1.Розрахунок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DE47B7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</w:t>
      </w:r>
    </w:p>
    <w:p w:rsidR="00960FA1" w:rsidRPr="00FB3103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47B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фіксує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екологічн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>ідки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нормативну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грошову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земельної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лянки,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дки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сплату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орендно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плати за землю (у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нших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з’ясування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Pr="00FB3103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Матер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али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землею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ідстави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r>
        <w:rPr>
          <w:rFonts w:ascii="Times New Roman" w:hAnsi="Times New Roman" w:cs="Times New Roman"/>
          <w:sz w:val="28"/>
          <w:szCs w:val="28"/>
          <w:lang w:val="ru-RU"/>
        </w:rPr>
        <w:t>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Pr="00FB3103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>4.3.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DE47B7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47B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головою та секретарем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особами,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. 2.3 та 2.4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</w:t>
      </w:r>
      <w:r>
        <w:rPr>
          <w:rFonts w:ascii="Times New Roman" w:hAnsi="Times New Roman" w:cs="Times New Roman"/>
          <w:sz w:val="28"/>
          <w:szCs w:val="28"/>
          <w:lang w:val="ru-RU"/>
        </w:rPr>
        <w:t>ісі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0FA1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4.4.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органзаці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добров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льно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сплатити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DE47B7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47B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судовому порядку.</w:t>
      </w:r>
    </w:p>
    <w:p w:rsidR="00960FA1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7DD7" w:rsidRDefault="00E57DD7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7DD7" w:rsidRDefault="00E57DD7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0FA1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857" w:rsidRDefault="004E635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 w:rsidR="00576857">
        <w:rPr>
          <w:rFonts w:ascii="Times New Roman" w:hAnsi="Times New Roman" w:cs="Times New Roman"/>
          <w:sz w:val="28"/>
          <w:szCs w:val="28"/>
          <w:lang w:val="ru-RU"/>
        </w:rPr>
        <w:t xml:space="preserve"> справами</w:t>
      </w:r>
    </w:p>
    <w:p w:rsidR="00E13D43" w:rsidRPr="00576857" w:rsidRDefault="00576857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proofErr w:type="spellStart"/>
      <w:r w:rsidR="00E57DD7">
        <w:rPr>
          <w:rFonts w:ascii="Times New Roman" w:hAnsi="Times New Roman" w:cs="Times New Roman"/>
          <w:sz w:val="28"/>
          <w:szCs w:val="28"/>
          <w:lang w:val="ru-RU"/>
        </w:rPr>
        <w:t>Т.В.Землянко</w:t>
      </w:r>
      <w:proofErr w:type="spellEnd"/>
    </w:p>
    <w:sectPr w:rsidR="00E13D43" w:rsidRPr="00576857" w:rsidSect="00B94A09">
      <w:foot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D7" w:rsidRDefault="00E57DD7" w:rsidP="007E5C1C">
      <w:pPr>
        <w:spacing w:after="0" w:line="240" w:lineRule="auto"/>
      </w:pPr>
      <w:r>
        <w:separator/>
      </w:r>
    </w:p>
  </w:endnote>
  <w:endnote w:type="continuationSeparator" w:id="0">
    <w:p w:rsidR="00E57DD7" w:rsidRDefault="00E57DD7" w:rsidP="007E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626905"/>
      <w:docPartObj>
        <w:docPartGallery w:val="Page Numbers (Bottom of Page)"/>
        <w:docPartUnique/>
      </w:docPartObj>
    </w:sdtPr>
    <w:sdtContent>
      <w:p w:rsidR="00E57DD7" w:rsidRDefault="00E57DD7">
        <w:pPr>
          <w:pStyle w:val="a5"/>
          <w:jc w:val="center"/>
        </w:pPr>
        <w:fldSimple w:instr="PAGE   \* MERGEFORMAT">
          <w:r w:rsidR="004E6351" w:rsidRPr="004E6351">
            <w:rPr>
              <w:noProof/>
              <w:lang w:val="ru-RU"/>
            </w:rPr>
            <w:t>4</w:t>
          </w:r>
        </w:fldSimple>
      </w:p>
    </w:sdtContent>
  </w:sdt>
  <w:p w:rsidR="00E57DD7" w:rsidRDefault="00E57D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D7" w:rsidRDefault="00E57DD7" w:rsidP="007E5C1C">
      <w:pPr>
        <w:spacing w:after="0" w:line="240" w:lineRule="auto"/>
      </w:pPr>
      <w:r>
        <w:separator/>
      </w:r>
    </w:p>
  </w:footnote>
  <w:footnote w:type="continuationSeparator" w:id="0">
    <w:p w:rsidR="00E57DD7" w:rsidRDefault="00E57DD7" w:rsidP="007E5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36AB72"/>
    <w:multiLevelType w:val="multilevel"/>
    <w:tmpl w:val="BF080E6C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D8433CB"/>
    <w:multiLevelType w:val="multilevel"/>
    <w:tmpl w:val="58D6935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A6C3CF7"/>
    <w:multiLevelType w:val="multilevel"/>
    <w:tmpl w:val="70F615A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49685D8"/>
    <w:multiLevelType w:val="multilevel"/>
    <w:tmpl w:val="ED6854E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lang w:val="ru-RU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265FCF"/>
    <w:multiLevelType w:val="multilevel"/>
    <w:tmpl w:val="8D2AEC4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5A7A90"/>
    <w:multiLevelType w:val="multilevel"/>
    <w:tmpl w:val="7BE43B7A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2"/>
  </w:num>
  <w:num w:numId="5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0FA1"/>
    <w:rsid w:val="00090C86"/>
    <w:rsid w:val="00305360"/>
    <w:rsid w:val="00325162"/>
    <w:rsid w:val="004E6351"/>
    <w:rsid w:val="00576857"/>
    <w:rsid w:val="006774E1"/>
    <w:rsid w:val="0074616C"/>
    <w:rsid w:val="007E5C1C"/>
    <w:rsid w:val="00960FA1"/>
    <w:rsid w:val="00B94A09"/>
    <w:rsid w:val="00E06AEC"/>
    <w:rsid w:val="00E13D43"/>
    <w:rsid w:val="00E5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960FA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960FA1"/>
    <w:rPr>
      <w:rFonts w:eastAsiaTheme="minorHAnsi"/>
      <w:sz w:val="24"/>
      <w:szCs w:val="24"/>
      <w:lang w:val="en-US" w:eastAsia="en-US"/>
    </w:rPr>
  </w:style>
  <w:style w:type="paragraph" w:customStyle="1" w:styleId="FirstParagraph">
    <w:name w:val="First Paragraph"/>
    <w:basedOn w:val="a3"/>
    <w:next w:val="a3"/>
    <w:qFormat/>
    <w:rsid w:val="00960FA1"/>
  </w:style>
  <w:style w:type="paragraph" w:customStyle="1" w:styleId="Compact">
    <w:name w:val="Compact"/>
    <w:basedOn w:val="a3"/>
    <w:qFormat/>
    <w:rsid w:val="00960FA1"/>
    <w:pPr>
      <w:spacing w:before="36" w:after="36"/>
    </w:pPr>
  </w:style>
  <w:style w:type="paragraph" w:styleId="a5">
    <w:name w:val="footer"/>
    <w:basedOn w:val="a"/>
    <w:link w:val="a6"/>
    <w:uiPriority w:val="99"/>
    <w:rsid w:val="00960FA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FA1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FC09-E38E-4D13-95B0-0F3135C9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2019-11-19T09:54:00Z</cp:lastPrinted>
  <dcterms:created xsi:type="dcterms:W3CDTF">2019-11-08T08:18:00Z</dcterms:created>
  <dcterms:modified xsi:type="dcterms:W3CDTF">2019-11-19T09:54:00Z</dcterms:modified>
</cp:coreProperties>
</file>