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7D2" w:rsidRPr="00712622" w:rsidRDefault="000617D2" w:rsidP="000617D2">
      <w:pPr>
        <w:spacing w:after="10"/>
        <w:ind w:firstLine="5245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 xml:space="preserve">                          Додаток 3 </w:t>
      </w:r>
    </w:p>
    <w:p w:rsidR="000617D2" w:rsidRPr="00712622" w:rsidRDefault="000617D2" w:rsidP="000617D2">
      <w:pPr>
        <w:spacing w:after="10"/>
        <w:ind w:firstLine="5245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 xml:space="preserve">                       до проекту рішення</w:t>
      </w:r>
    </w:p>
    <w:p w:rsidR="000617D2" w:rsidRDefault="000617D2" w:rsidP="000617D2">
      <w:pPr>
        <w:spacing w:after="0"/>
        <w:ind w:firstLine="709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712622">
        <w:rPr>
          <w:rFonts w:ascii="Times New Roman" w:hAnsi="Times New Roman"/>
          <w:bCs/>
          <w:sz w:val="28"/>
          <w:szCs w:val="28"/>
          <w:lang w:val="uk-UA"/>
        </w:rPr>
        <w:t>Земельний податок на 2021 рік.</w:t>
      </w:r>
    </w:p>
    <w:p w:rsidR="000617D2" w:rsidRPr="00712622" w:rsidRDefault="000617D2" w:rsidP="000617D2">
      <w:pPr>
        <w:spacing w:after="0"/>
        <w:ind w:firstLine="709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0617D2" w:rsidRDefault="000617D2" w:rsidP="000617D2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</w:rPr>
        <w:t>1.Платник</w:t>
      </w:r>
      <w:r w:rsidRPr="00712622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gramStart"/>
      <w:r w:rsidRPr="00712622">
        <w:rPr>
          <w:rFonts w:ascii="Times New Roman" w:hAnsi="Times New Roman"/>
          <w:color w:val="000000"/>
          <w:sz w:val="28"/>
          <w:szCs w:val="28"/>
        </w:rPr>
        <w:t>земельного</w:t>
      </w:r>
      <w:proofErr w:type="gramEnd"/>
      <w:r w:rsidRPr="007126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12622">
        <w:rPr>
          <w:rFonts w:ascii="Times New Roman" w:hAnsi="Times New Roman"/>
          <w:color w:val="000000"/>
          <w:sz w:val="28"/>
          <w:szCs w:val="28"/>
        </w:rPr>
        <w:t>податку</w:t>
      </w:r>
      <w:proofErr w:type="spellEnd"/>
      <w:r w:rsidRPr="0071262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визначаються статтею 269 Податкового кодексу України.</w:t>
      </w:r>
      <w:r w:rsidRPr="009C700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617D2" w:rsidRPr="009C700B" w:rsidRDefault="000617D2" w:rsidP="000617D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617D2" w:rsidRDefault="000617D2" w:rsidP="000617D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2</w:t>
      </w:r>
      <w:r w:rsidRPr="009C700B">
        <w:rPr>
          <w:rFonts w:ascii="Times New Roman" w:hAnsi="Times New Roman"/>
          <w:bCs/>
          <w:color w:val="000000"/>
          <w:sz w:val="28"/>
          <w:szCs w:val="28"/>
          <w:lang w:val="uk-UA"/>
        </w:rPr>
        <w:t>.Об'єкти оподаткування</w:t>
      </w:r>
      <w:r w:rsidRPr="009C700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визначаються статтею 270 Податкового кодексу</w:t>
      </w:r>
      <w:r w:rsidRPr="009B19F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України.</w:t>
      </w:r>
    </w:p>
    <w:p w:rsidR="000617D2" w:rsidRPr="009C700B" w:rsidRDefault="000617D2" w:rsidP="000617D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617D2" w:rsidRDefault="000617D2" w:rsidP="000617D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3</w:t>
      </w:r>
      <w:r w:rsidRPr="00712622">
        <w:rPr>
          <w:rFonts w:ascii="Times New Roman" w:hAnsi="Times New Roman"/>
          <w:bCs/>
          <w:color w:val="000000"/>
          <w:sz w:val="28"/>
          <w:szCs w:val="28"/>
        </w:rPr>
        <w:t xml:space="preserve">.База </w:t>
      </w:r>
      <w:proofErr w:type="spellStart"/>
      <w:r w:rsidRPr="00712622">
        <w:rPr>
          <w:rFonts w:ascii="Times New Roman" w:hAnsi="Times New Roman"/>
          <w:bCs/>
          <w:color w:val="000000"/>
          <w:sz w:val="28"/>
          <w:szCs w:val="28"/>
        </w:rPr>
        <w:t>оподаткування</w:t>
      </w:r>
      <w:proofErr w:type="spellEnd"/>
      <w:r w:rsidRPr="009C700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визначається статтею 271 Податкового кодексу</w:t>
      </w:r>
      <w:r w:rsidRPr="009B19F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України.</w:t>
      </w:r>
    </w:p>
    <w:p w:rsidR="000617D2" w:rsidRPr="009C700B" w:rsidRDefault="000617D2" w:rsidP="000617D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617D2" w:rsidRDefault="000617D2" w:rsidP="000617D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4.Ставки земельного податку встановлюються згідно з додатками </w:t>
      </w:r>
      <w:r w:rsidRPr="00DD5F06">
        <w:rPr>
          <w:rFonts w:ascii="Times New Roman" w:hAnsi="Times New Roman"/>
          <w:color w:val="000000"/>
          <w:sz w:val="28"/>
          <w:szCs w:val="28"/>
          <w:lang w:val="uk-UA"/>
        </w:rPr>
        <w:t>3.1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 3.3.</w:t>
      </w:r>
    </w:p>
    <w:p w:rsidR="000617D2" w:rsidRPr="009C700B" w:rsidRDefault="000617D2" w:rsidP="000617D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731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5.Пільги зі сплати податку :</w:t>
      </w: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5.1.Пільги з фізичних осіб встановлюються відповідно до статті 281 Податкового кодексу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України.</w:t>
      </w:r>
    </w:p>
    <w:p w:rsidR="000617D2" w:rsidRPr="0071262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5.1.Пільги з юридичних осіб встановлюються відповідно до статті 282 Податкового кодексу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України.</w:t>
      </w: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5.3.Земельні ділянки, що не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підлягать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оподаткуванню земельним податком встановлюються відповідно до статті 283 Податкового кодексу України.</w:t>
      </w: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5.4. Пільги  для фізичних та юридичних осіб, надані відповідно до пункту 284.1. статті 284 Податкового кодексу України , встановлюються згідно з додатком 3.2.</w:t>
      </w: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6. Порядок обчислення податку встановлюється відповідно до статті 286 Податкового кодексу України з урахуванням норм статті 284 Податкового кодексу України.</w:t>
      </w: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7.Податковий (звітний) період визначається статтею 285 Податкового кодексу України.</w:t>
      </w: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8.Строк та порядок сплати податку визначається статтею 287 Податкового кодексу України.</w:t>
      </w: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9.Строк та порядок подання звітності про обчислення і сплату податку визначається пунктами 286.2 – 286.4 статті 286 Податкового кодексу України.</w:t>
      </w: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0617D2" w:rsidRDefault="000617D2" w:rsidP="00061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7B76EA" w:rsidRDefault="000617D2" w:rsidP="000617D2">
      <w:pPr>
        <w:spacing w:line="240" w:lineRule="auto"/>
        <w:jc w:val="both"/>
      </w:pPr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Селищний голова </w:t>
      </w:r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                                              </w:t>
      </w:r>
      <w:proofErr w:type="spellStart"/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>Д.І.Екзархов</w:t>
      </w:r>
      <w:bookmarkStart w:id="0" w:name="_GoBack"/>
      <w:bookmarkEnd w:id="0"/>
      <w:proofErr w:type="spellEnd"/>
    </w:p>
    <w:sectPr w:rsidR="007B76EA" w:rsidSect="006903C6">
      <w:headerReference w:type="even" r:id="rId5"/>
      <w:footerReference w:type="default" r:id="rId6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3F2" w:rsidRDefault="000617D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FA33F2" w:rsidRDefault="000617D2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7AE" w:rsidRDefault="000617D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3756660</wp:posOffset>
              </wp:positionH>
              <wp:positionV relativeFrom="page">
                <wp:posOffset>345440</wp:posOffset>
              </wp:positionV>
              <wp:extent cx="3060700" cy="204470"/>
              <wp:effectExtent l="0" t="0" r="6350" b="11430"/>
              <wp:wrapNone/>
              <wp:docPr id="11" name="Поле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70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47AE" w:rsidRDefault="000617D2">
                          <w:pPr>
                            <w:tabs>
                              <w:tab w:val="right" w:pos="4820"/>
                            </w:tabs>
                            <w:spacing w:line="240" w:lineRule="auto"/>
                          </w:pPr>
                          <w:r>
                            <w:rPr>
                              <w:rStyle w:val="a5"/>
                            </w:rPr>
                            <w:t>і</w:t>
                          </w:r>
                          <w:r>
                            <w:rPr>
                              <w:rStyle w:val="a5"/>
                            </w:rPr>
                            <w:tab/>
                            <w:t>ПРОЕКТ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1" o:spid="_x0000_s1026" type="#_x0000_t202" style="position:absolute;margin-left:295.8pt;margin-top:27.2pt;width:241pt;height:16.1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" filled="f" stroked="f">
              <v:textbox style="mso-fit-shape-to-text:t" inset="0,0,0,0">
                <w:txbxContent>
                  <w:p w:rsidR="00C847AE" w:rsidRDefault="000617D2">
                    <w:pPr>
                      <w:tabs>
                        <w:tab w:val="right" w:pos="4820"/>
                      </w:tabs>
                      <w:spacing w:line="240" w:lineRule="auto"/>
                    </w:pPr>
                    <w:r>
                      <w:rPr>
                        <w:rStyle w:val="a5"/>
                      </w:rPr>
                      <w:t>і</w:t>
                    </w:r>
                    <w:r>
                      <w:rPr>
                        <w:rStyle w:val="a5"/>
                      </w:rPr>
                      <w:tab/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7D2"/>
    <w:rsid w:val="000617D2"/>
    <w:rsid w:val="007B76EA"/>
    <w:rsid w:val="00F3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7D2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617D2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0617D2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Колонтитул"/>
    <w:basedOn w:val="a0"/>
    <w:rsid w:val="000617D2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7D2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617D2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0617D2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Колонтитул"/>
    <w:basedOn w:val="a0"/>
    <w:rsid w:val="000617D2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Yura</dc:creator>
  <cp:lastModifiedBy>Yura</cp:lastModifiedBy>
  <cp:revision>1</cp:revision>
  <dcterms:created xsi:type="dcterms:W3CDTF">2020-05-05T13:36:00Z</dcterms:created>
  <dcterms:modified xsi:type="dcterms:W3CDTF">2020-05-05T13:37:00Z</dcterms:modified>
</cp:coreProperties>
</file>